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88" w:rsidRPr="002D4B0C" w:rsidRDefault="00741188" w:rsidP="00741188">
      <w:pPr>
        <w:pStyle w:val="20"/>
        <w:shd w:val="clear" w:color="auto" w:fill="auto"/>
        <w:spacing w:before="0" w:after="381" w:line="240" w:lineRule="auto"/>
        <w:ind w:right="40"/>
        <w:jc w:val="left"/>
        <w:rPr>
          <w:color w:val="000000"/>
          <w:sz w:val="22"/>
          <w:szCs w:val="22"/>
          <w:lang w:eastAsia="ru-RU" w:bidi="ru-RU"/>
        </w:rPr>
      </w:pPr>
      <w:bookmarkStart w:id="0" w:name="bookmark0"/>
      <w:r w:rsidRPr="002D4B0C">
        <w:rPr>
          <w:color w:val="000000"/>
          <w:sz w:val="22"/>
          <w:szCs w:val="22"/>
          <w:lang w:eastAsia="ru-RU" w:bidi="ru-RU"/>
        </w:rPr>
        <w:t xml:space="preserve">Одобрено общим собранием                                     </w:t>
      </w:r>
      <w:r>
        <w:rPr>
          <w:color w:val="000000"/>
          <w:sz w:val="22"/>
          <w:szCs w:val="22"/>
          <w:lang w:eastAsia="ru-RU" w:bidi="ru-RU"/>
        </w:rPr>
        <w:t xml:space="preserve">                   </w:t>
      </w:r>
      <w:r w:rsidRPr="002D4B0C">
        <w:rPr>
          <w:color w:val="000000"/>
          <w:sz w:val="22"/>
          <w:szCs w:val="22"/>
          <w:lang w:eastAsia="ru-RU" w:bidi="ru-RU"/>
        </w:rPr>
        <w:t>«Утверждаю»</w:t>
      </w:r>
    </w:p>
    <w:p w:rsidR="00741188" w:rsidRPr="002D4B0C" w:rsidRDefault="00741188" w:rsidP="00741188">
      <w:pPr>
        <w:pStyle w:val="20"/>
        <w:shd w:val="clear" w:color="auto" w:fill="auto"/>
        <w:spacing w:before="0" w:after="381" w:line="240" w:lineRule="auto"/>
        <w:ind w:right="40"/>
        <w:jc w:val="left"/>
        <w:rPr>
          <w:color w:val="000000"/>
          <w:sz w:val="22"/>
          <w:szCs w:val="22"/>
          <w:lang w:eastAsia="ru-RU" w:bidi="ru-RU"/>
        </w:rPr>
      </w:pPr>
      <w:r w:rsidRPr="002D4B0C">
        <w:rPr>
          <w:color w:val="000000"/>
          <w:sz w:val="22"/>
          <w:szCs w:val="22"/>
          <w:lang w:eastAsia="ru-RU" w:bidi="ru-RU"/>
        </w:rPr>
        <w:t xml:space="preserve">участников съезда Шахматной Федерации                     </w:t>
      </w:r>
      <w:r>
        <w:rPr>
          <w:color w:val="000000"/>
          <w:sz w:val="22"/>
          <w:szCs w:val="22"/>
          <w:lang w:eastAsia="ru-RU" w:bidi="ru-RU"/>
        </w:rPr>
        <w:t xml:space="preserve">     </w:t>
      </w:r>
      <w:r w:rsidRPr="002D4B0C">
        <w:rPr>
          <w:color w:val="000000"/>
          <w:sz w:val="22"/>
          <w:szCs w:val="22"/>
          <w:lang w:eastAsia="ru-RU" w:bidi="ru-RU"/>
        </w:rPr>
        <w:t xml:space="preserve">Президент     ШФ РСО - Алания                                                           </w:t>
      </w:r>
    </w:p>
    <w:p w:rsidR="00741188" w:rsidRPr="002D4B0C" w:rsidRDefault="00741188" w:rsidP="00741188">
      <w:pPr>
        <w:pStyle w:val="20"/>
        <w:shd w:val="clear" w:color="auto" w:fill="auto"/>
        <w:spacing w:before="0" w:after="381" w:line="240" w:lineRule="auto"/>
        <w:ind w:right="40"/>
        <w:jc w:val="left"/>
        <w:rPr>
          <w:color w:val="000000"/>
          <w:sz w:val="22"/>
          <w:szCs w:val="22"/>
          <w:lang w:eastAsia="ru-RU" w:bidi="ru-RU"/>
        </w:rPr>
      </w:pPr>
      <w:r w:rsidRPr="002D4B0C">
        <w:rPr>
          <w:color w:val="000000"/>
          <w:sz w:val="22"/>
          <w:szCs w:val="22"/>
          <w:lang w:eastAsia="ru-RU" w:bidi="ru-RU"/>
        </w:rPr>
        <w:t xml:space="preserve">РСО-Алания от 18.02.2018.года                                           </w:t>
      </w:r>
      <w:r>
        <w:rPr>
          <w:color w:val="000000"/>
          <w:sz w:val="22"/>
          <w:szCs w:val="22"/>
          <w:lang w:eastAsia="ru-RU" w:bidi="ru-RU"/>
        </w:rPr>
        <w:t xml:space="preserve">  </w:t>
      </w:r>
      <w:r w:rsidRPr="002D4B0C">
        <w:rPr>
          <w:color w:val="000000"/>
          <w:sz w:val="22"/>
          <w:szCs w:val="22"/>
          <w:lang w:eastAsia="ru-RU" w:bidi="ru-RU"/>
        </w:rPr>
        <w:t>____________________ Макеев Т.М.</w:t>
      </w:r>
    </w:p>
    <w:p w:rsidR="00741188" w:rsidRDefault="00741188" w:rsidP="00741188">
      <w:pPr>
        <w:pStyle w:val="11"/>
        <w:shd w:val="clear" w:color="auto" w:fill="auto"/>
        <w:spacing w:before="0"/>
        <w:ind w:left="20"/>
        <w:rPr>
          <w:color w:val="000000"/>
          <w:lang w:eastAsia="ru-RU" w:bidi="ru-RU"/>
        </w:rPr>
      </w:pPr>
    </w:p>
    <w:p w:rsidR="00741188" w:rsidRDefault="00741188" w:rsidP="00741188">
      <w:pPr>
        <w:pStyle w:val="11"/>
        <w:shd w:val="clear" w:color="auto" w:fill="auto"/>
        <w:spacing w:before="0"/>
        <w:ind w:left="20"/>
        <w:rPr>
          <w:color w:val="000000"/>
          <w:lang w:eastAsia="ru-RU" w:bidi="ru-RU"/>
        </w:rPr>
      </w:pPr>
    </w:p>
    <w:p w:rsidR="00741188" w:rsidRDefault="00741188" w:rsidP="00741188">
      <w:pPr>
        <w:pStyle w:val="11"/>
        <w:shd w:val="clear" w:color="auto" w:fill="auto"/>
        <w:spacing w:before="0"/>
        <w:ind w:left="20"/>
        <w:rPr>
          <w:color w:val="000000"/>
          <w:lang w:eastAsia="ru-RU" w:bidi="ru-RU"/>
        </w:rPr>
      </w:pPr>
    </w:p>
    <w:p w:rsidR="00741188" w:rsidRDefault="00741188" w:rsidP="00741188">
      <w:pPr>
        <w:pStyle w:val="11"/>
        <w:shd w:val="clear" w:color="auto" w:fill="auto"/>
        <w:spacing w:before="0"/>
        <w:ind w:lef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ПОЛОЖЕНИЕ РЕВИЗИОННОЙ КОМИССИИ  </w:t>
      </w:r>
    </w:p>
    <w:p w:rsidR="00741188" w:rsidRDefault="00741188" w:rsidP="00741188">
      <w:pPr>
        <w:pStyle w:val="11"/>
        <w:shd w:val="clear" w:color="auto" w:fill="auto"/>
        <w:spacing w:before="0"/>
        <w:ind w:left="20"/>
        <w:rPr>
          <w:color w:val="000000"/>
          <w:lang w:eastAsia="ru-RU" w:bidi="ru-RU"/>
        </w:rPr>
      </w:pPr>
    </w:p>
    <w:p w:rsidR="00741188" w:rsidRDefault="00741188" w:rsidP="00741188">
      <w:pPr>
        <w:pStyle w:val="11"/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>1. ОБЩИЕ ПОЛОЖЕНИЯ</w:t>
      </w:r>
      <w:bookmarkEnd w:id="0"/>
    </w:p>
    <w:p w:rsidR="00741188" w:rsidRDefault="00741188" w:rsidP="00741188">
      <w:pPr>
        <w:pStyle w:val="1"/>
        <w:numPr>
          <w:ilvl w:val="0"/>
          <w:numId w:val="1"/>
        </w:numPr>
        <w:shd w:val="clear" w:color="auto" w:fill="auto"/>
        <w:ind w:left="20" w:right="40"/>
        <w:jc w:val="both"/>
      </w:pPr>
      <w:r>
        <w:rPr>
          <w:color w:val="000000"/>
          <w:lang w:eastAsia="ru-RU" w:bidi="ru-RU"/>
        </w:rPr>
        <w:t xml:space="preserve"> Ревизионная комиссия Шахматной федерации РСО-Алания (далее - РК) является органом, осуществляющим контроль за уставной и финансово-хозяйственной деятельностью Российской шахматной федерации.</w:t>
      </w:r>
    </w:p>
    <w:p w:rsidR="00741188" w:rsidRDefault="00741188" w:rsidP="00741188">
      <w:pPr>
        <w:pStyle w:val="1"/>
        <w:numPr>
          <w:ilvl w:val="0"/>
          <w:numId w:val="1"/>
        </w:numPr>
        <w:shd w:val="clear" w:color="auto" w:fill="auto"/>
        <w:ind w:left="20" w:right="40"/>
        <w:jc w:val="both"/>
      </w:pPr>
      <w:r>
        <w:rPr>
          <w:color w:val="000000"/>
          <w:lang w:eastAsia="ru-RU" w:bidi="ru-RU"/>
        </w:rPr>
        <w:t xml:space="preserve"> В своей деятельности РК руководствуется Конституцией РФ, нормами международного права, действующим законодательством Российской Федерации, решениями ФИДЕ, а также Уставом и решениями съездов.</w:t>
      </w:r>
    </w:p>
    <w:p w:rsidR="00741188" w:rsidRDefault="00741188" w:rsidP="00741188">
      <w:pPr>
        <w:pStyle w:val="1"/>
        <w:numPr>
          <w:ilvl w:val="0"/>
          <w:numId w:val="1"/>
        </w:numPr>
        <w:shd w:val="clear" w:color="auto" w:fill="auto"/>
        <w:spacing w:after="240"/>
        <w:ind w:left="20" w:right="40"/>
        <w:jc w:val="both"/>
      </w:pPr>
      <w:r>
        <w:rPr>
          <w:color w:val="000000"/>
          <w:lang w:eastAsia="ru-RU" w:bidi="ru-RU"/>
        </w:rPr>
        <w:t xml:space="preserve"> Количественный состав РК определяется Съездом, включает в себя не менее трех ревизоров. Срок полномочий РК - четыре года.</w:t>
      </w:r>
    </w:p>
    <w:p w:rsidR="00741188" w:rsidRDefault="00741188" w:rsidP="00741188">
      <w:pPr>
        <w:pStyle w:val="11"/>
        <w:numPr>
          <w:ilvl w:val="0"/>
          <w:numId w:val="2"/>
        </w:numPr>
        <w:shd w:val="clear" w:color="auto" w:fill="auto"/>
        <w:tabs>
          <w:tab w:val="left" w:pos="3405"/>
        </w:tabs>
        <w:spacing w:before="0" w:line="274" w:lineRule="exact"/>
        <w:ind w:left="3040"/>
        <w:jc w:val="both"/>
      </w:pPr>
      <w:bookmarkStart w:id="1" w:name="bookmark1"/>
      <w:r>
        <w:rPr>
          <w:color w:val="000000"/>
          <w:lang w:eastAsia="ru-RU" w:bidi="ru-RU"/>
        </w:rPr>
        <w:t xml:space="preserve">ПОЛНОМОЧИЯ РК </w:t>
      </w:r>
      <w:bookmarkEnd w:id="1"/>
    </w:p>
    <w:p w:rsidR="00741188" w:rsidRDefault="00741188" w:rsidP="00741188">
      <w:pPr>
        <w:pStyle w:val="1"/>
        <w:numPr>
          <w:ilvl w:val="1"/>
          <w:numId w:val="2"/>
        </w:numPr>
        <w:shd w:val="clear" w:color="auto" w:fill="auto"/>
        <w:ind w:left="20" w:right="40"/>
        <w:jc w:val="both"/>
      </w:pPr>
      <w:r>
        <w:rPr>
          <w:color w:val="000000"/>
          <w:lang w:eastAsia="ru-RU" w:bidi="ru-RU"/>
        </w:rPr>
        <w:t xml:space="preserve"> Полномочия РК устанавливаются действующим законодательством РФ и Уставом.</w:t>
      </w:r>
    </w:p>
    <w:p w:rsidR="00741188" w:rsidRDefault="00741188" w:rsidP="00741188">
      <w:pPr>
        <w:pStyle w:val="1"/>
        <w:numPr>
          <w:ilvl w:val="1"/>
          <w:numId w:val="2"/>
        </w:numPr>
        <w:shd w:val="clear" w:color="auto" w:fill="auto"/>
        <w:ind w:left="20" w:right="40"/>
        <w:jc w:val="both"/>
      </w:pPr>
      <w:r>
        <w:rPr>
          <w:color w:val="000000"/>
          <w:lang w:eastAsia="ru-RU" w:bidi="ru-RU"/>
        </w:rPr>
        <w:t xml:space="preserve"> РК вправе проводить как плановые, так и внеплановые проверки уставной и финансово-хозяйственной деятельности и ее обособленных подразделений, порядка организации ими различных мероприятий, турниров и сборов.</w:t>
      </w:r>
    </w:p>
    <w:p w:rsidR="00741188" w:rsidRDefault="00741188" w:rsidP="00741188">
      <w:pPr>
        <w:pStyle w:val="1"/>
        <w:numPr>
          <w:ilvl w:val="1"/>
          <w:numId w:val="2"/>
        </w:numPr>
        <w:shd w:val="clear" w:color="auto" w:fill="auto"/>
        <w:ind w:left="20" w:right="40"/>
        <w:jc w:val="both"/>
      </w:pPr>
      <w:r>
        <w:rPr>
          <w:color w:val="000000"/>
          <w:lang w:eastAsia="ru-RU" w:bidi="ru-RU"/>
        </w:rPr>
        <w:t xml:space="preserve"> Результаты и рекомендации РК по итогам проведенных проверок рассматриваются органами в месячный срок. О принятых решениях органы, которым направлены рекомендации, должны проинформировать РК в письменном виде. В случае несогласия с решениями органов, принятыми по данным вопросам, РК вправе вынести данный вопрос в установленном порядке на решение Съезда.</w:t>
      </w:r>
    </w:p>
    <w:p w:rsidR="00741188" w:rsidRPr="00741188" w:rsidRDefault="00741188" w:rsidP="00741188">
      <w:pPr>
        <w:pStyle w:val="1"/>
        <w:numPr>
          <w:ilvl w:val="1"/>
          <w:numId w:val="2"/>
        </w:numPr>
        <w:shd w:val="clear" w:color="auto" w:fill="auto"/>
        <w:ind w:left="20" w:right="40"/>
        <w:jc w:val="both"/>
      </w:pPr>
      <w:r>
        <w:rPr>
          <w:color w:val="000000"/>
          <w:lang w:eastAsia="ru-RU" w:bidi="ru-RU"/>
        </w:rPr>
        <w:t xml:space="preserve"> Решения РК по вопросам, содержащимся в п. 10.8. </w:t>
      </w:r>
      <w:proofErr w:type="gramStart"/>
      <w:r>
        <w:rPr>
          <w:color w:val="000000"/>
          <w:lang w:eastAsia="ru-RU" w:bidi="ru-RU"/>
        </w:rPr>
        <w:t>Устава и связанным с конфликтом интересов, рассматриваются по ее обращению органами незамедлительно.</w:t>
      </w:r>
      <w:proofErr w:type="gramEnd"/>
    </w:p>
    <w:p w:rsidR="00741188" w:rsidRDefault="00741188" w:rsidP="00741188">
      <w:pPr>
        <w:pStyle w:val="1"/>
        <w:shd w:val="clear" w:color="auto" w:fill="auto"/>
        <w:ind w:left="20" w:right="40"/>
        <w:jc w:val="both"/>
        <w:rPr>
          <w:color w:val="000000"/>
          <w:lang w:eastAsia="ru-RU" w:bidi="ru-RU"/>
        </w:rPr>
      </w:pPr>
    </w:p>
    <w:p w:rsidR="00741188" w:rsidRPr="00741188" w:rsidRDefault="00741188" w:rsidP="00741188">
      <w:pPr>
        <w:pStyle w:val="1"/>
        <w:shd w:val="clear" w:color="auto" w:fill="auto"/>
        <w:ind w:left="20" w:right="40"/>
        <w:jc w:val="both"/>
      </w:pPr>
    </w:p>
    <w:p w:rsidR="00741188" w:rsidRDefault="00741188" w:rsidP="00741188">
      <w:pPr>
        <w:pStyle w:val="11"/>
        <w:numPr>
          <w:ilvl w:val="0"/>
          <w:numId w:val="3"/>
        </w:numPr>
        <w:shd w:val="clear" w:color="auto" w:fill="auto"/>
        <w:tabs>
          <w:tab w:val="left" w:pos="1260"/>
        </w:tabs>
        <w:spacing w:before="0" w:line="274" w:lineRule="exact"/>
        <w:ind w:left="900"/>
        <w:jc w:val="both"/>
      </w:pPr>
      <w:bookmarkStart w:id="2" w:name="bookmark2"/>
      <w:r>
        <w:rPr>
          <w:color w:val="000000"/>
          <w:lang w:eastAsia="ru-RU" w:bidi="ru-RU"/>
        </w:rPr>
        <w:t xml:space="preserve">РУКОВОДСТВО И ОРГАНИЗАЦИЯ ДЕЯТЕЛЬНОСТИ РК </w:t>
      </w:r>
      <w:bookmarkEnd w:id="2"/>
    </w:p>
    <w:p w:rsidR="00741188" w:rsidRDefault="00741188" w:rsidP="00741188">
      <w:pPr>
        <w:pStyle w:val="1"/>
        <w:numPr>
          <w:ilvl w:val="1"/>
          <w:numId w:val="3"/>
        </w:numPr>
        <w:shd w:val="clear" w:color="auto" w:fill="auto"/>
        <w:ind w:left="20" w:right="40"/>
        <w:jc w:val="both"/>
      </w:pPr>
      <w:r>
        <w:rPr>
          <w:color w:val="000000"/>
          <w:lang w:eastAsia="ru-RU" w:bidi="ru-RU"/>
        </w:rPr>
        <w:t xml:space="preserve"> РК большинством голосов ревизоров избирает из своего состава председателя. Председатель РК организует работу комиссии по выполнению возложенных на нее функций. Председатель РК обеспечивает ведение протоколов заседания комиссии, оформление актов проверок и сохранность документов комиссии.</w:t>
      </w:r>
    </w:p>
    <w:p w:rsidR="00741188" w:rsidRDefault="00741188" w:rsidP="00741188">
      <w:pPr>
        <w:pStyle w:val="1"/>
        <w:numPr>
          <w:ilvl w:val="1"/>
          <w:numId w:val="3"/>
        </w:numPr>
        <w:shd w:val="clear" w:color="auto" w:fill="auto"/>
        <w:ind w:left="20" w:right="40"/>
        <w:jc w:val="both"/>
      </w:pPr>
      <w:r>
        <w:rPr>
          <w:color w:val="000000"/>
          <w:lang w:eastAsia="ru-RU" w:bidi="ru-RU"/>
        </w:rPr>
        <w:t xml:space="preserve"> РК самостоятельно планирует свою деятельность. Заседания РК проводятся по мере необходимости и созываются председателем или по требованию не менее чем 2 ревизоров. При подготовке заседаний РК каждый ревизор должен получить письменное приглашение на заседание и комплект документов не </w:t>
      </w:r>
      <w:proofErr w:type="gramStart"/>
      <w:r>
        <w:rPr>
          <w:color w:val="000000"/>
          <w:lang w:eastAsia="ru-RU" w:bidi="ru-RU"/>
        </w:rPr>
        <w:t>позднее</w:t>
      </w:r>
      <w:proofErr w:type="gramEnd"/>
      <w:r>
        <w:rPr>
          <w:color w:val="000000"/>
          <w:lang w:eastAsia="ru-RU" w:bidi="ru-RU"/>
        </w:rPr>
        <w:t xml:space="preserve"> чем за три дня до даты проведения заседания РК.</w:t>
      </w:r>
    </w:p>
    <w:p w:rsidR="00741188" w:rsidRDefault="00741188" w:rsidP="00741188">
      <w:pPr>
        <w:pStyle w:val="1"/>
        <w:numPr>
          <w:ilvl w:val="1"/>
          <w:numId w:val="3"/>
        </w:numPr>
        <w:shd w:val="clear" w:color="auto" w:fill="auto"/>
        <w:ind w:left="20"/>
      </w:pPr>
      <w:r>
        <w:rPr>
          <w:color w:val="000000"/>
          <w:lang w:eastAsia="ru-RU" w:bidi="ru-RU"/>
        </w:rPr>
        <w:t xml:space="preserve"> Заседания РК для обсуждения вопросов повестки дня и принятия решений </w:t>
      </w:r>
      <w:proofErr w:type="gramStart"/>
      <w:r>
        <w:rPr>
          <w:color w:val="000000"/>
          <w:lang w:eastAsia="ru-RU" w:bidi="ru-RU"/>
        </w:rPr>
        <w:t>по</w:t>
      </w:r>
      <w:proofErr w:type="gramEnd"/>
    </w:p>
    <w:p w:rsidR="00741188" w:rsidRDefault="00741188" w:rsidP="00741188">
      <w:pPr>
        <w:pStyle w:val="1"/>
        <w:shd w:val="clear" w:color="auto" w:fill="auto"/>
        <w:ind w:left="20" w:right="20"/>
        <w:jc w:val="both"/>
      </w:pPr>
      <w:r>
        <w:rPr>
          <w:color w:val="000000"/>
          <w:lang w:eastAsia="ru-RU" w:bidi="ru-RU"/>
        </w:rPr>
        <w:t>вопросам, поставленным на голосование, могут проводиться как в очной, так и в заочной форме. Заседание РК правомочно (имеет кворум), если в нем приняли участие не менее половины избранных членов РК.</w:t>
      </w:r>
    </w:p>
    <w:p w:rsidR="00741188" w:rsidRDefault="00741188" w:rsidP="00741188">
      <w:pPr>
        <w:pStyle w:val="1"/>
        <w:numPr>
          <w:ilvl w:val="1"/>
          <w:numId w:val="2"/>
        </w:numPr>
        <w:shd w:val="clear" w:color="auto" w:fill="auto"/>
        <w:ind w:left="20" w:right="20"/>
        <w:jc w:val="both"/>
      </w:pPr>
      <w:r>
        <w:rPr>
          <w:color w:val="000000"/>
          <w:lang w:eastAsia="ru-RU" w:bidi="ru-RU"/>
        </w:rPr>
        <w:t xml:space="preserve"> Решения на заседании РК по всем вопросам принимаются большинством голосов членов, принимающих участие в заседании или выразивших свое мнение по вопросам повестки дня заседания РК в письменной форме.</w:t>
      </w:r>
    </w:p>
    <w:p w:rsidR="00741188" w:rsidRDefault="00741188" w:rsidP="00741188">
      <w:pPr>
        <w:pStyle w:val="1"/>
        <w:numPr>
          <w:ilvl w:val="1"/>
          <w:numId w:val="2"/>
        </w:numPr>
        <w:shd w:val="clear" w:color="auto" w:fill="auto"/>
        <w:ind w:left="20" w:right="20"/>
        <w:jc w:val="both"/>
      </w:pPr>
      <w:r>
        <w:rPr>
          <w:color w:val="000000"/>
          <w:lang w:eastAsia="ru-RU" w:bidi="ru-RU"/>
        </w:rPr>
        <w:t xml:space="preserve"> Планы РК, а также акты проверок утверждаются на заседании комиссии большинством </w:t>
      </w:r>
      <w:r>
        <w:rPr>
          <w:color w:val="000000"/>
          <w:lang w:eastAsia="ru-RU" w:bidi="ru-RU"/>
        </w:rPr>
        <w:lastRenderedPageBreak/>
        <w:t>голосов ревизоров.</w:t>
      </w:r>
    </w:p>
    <w:p w:rsidR="00741188" w:rsidRDefault="00741188" w:rsidP="00741188">
      <w:pPr>
        <w:pStyle w:val="1"/>
        <w:numPr>
          <w:ilvl w:val="1"/>
          <w:numId w:val="2"/>
        </w:numPr>
        <w:shd w:val="clear" w:color="auto" w:fill="auto"/>
        <w:ind w:left="20" w:right="20"/>
        <w:jc w:val="both"/>
      </w:pPr>
      <w:r>
        <w:rPr>
          <w:color w:val="000000"/>
          <w:lang w:eastAsia="ru-RU" w:bidi="ru-RU"/>
        </w:rPr>
        <w:t xml:space="preserve"> Ежегодные проверки деятельности проводятся не позднее месяца после истечения отчетного периода, но не </w:t>
      </w:r>
      <w:proofErr w:type="gramStart"/>
      <w:r>
        <w:rPr>
          <w:color w:val="000000"/>
          <w:lang w:eastAsia="ru-RU" w:bidi="ru-RU"/>
        </w:rPr>
        <w:t>позднее</w:t>
      </w:r>
      <w:proofErr w:type="gramEnd"/>
      <w:r>
        <w:rPr>
          <w:color w:val="000000"/>
          <w:lang w:eastAsia="ru-RU" w:bidi="ru-RU"/>
        </w:rPr>
        <w:t xml:space="preserve"> чем за 10 дней до начала работы Съезда, очередного заседания Наблюдательного Совета. Сроки проведения иных проверок в течение года устанавливаются РК самостоятельно.</w:t>
      </w:r>
    </w:p>
    <w:p w:rsidR="00741188" w:rsidRDefault="00741188" w:rsidP="00741188">
      <w:pPr>
        <w:pStyle w:val="1"/>
        <w:numPr>
          <w:ilvl w:val="1"/>
          <w:numId w:val="2"/>
        </w:numPr>
        <w:shd w:val="clear" w:color="auto" w:fill="auto"/>
        <w:ind w:left="20" w:right="20"/>
        <w:jc w:val="both"/>
      </w:pPr>
      <w:r>
        <w:rPr>
          <w:color w:val="000000"/>
          <w:lang w:eastAsia="ru-RU" w:bidi="ru-RU"/>
        </w:rPr>
        <w:t xml:space="preserve"> Члену РК вручается документ за подписью Председателя Наблюдательного Совета, удостоверяющий его полномочия.</w:t>
      </w:r>
    </w:p>
    <w:p w:rsidR="00741188" w:rsidRDefault="00741188" w:rsidP="00741188">
      <w:pPr>
        <w:pStyle w:val="1"/>
        <w:numPr>
          <w:ilvl w:val="1"/>
          <w:numId w:val="2"/>
        </w:numPr>
        <w:shd w:val="clear" w:color="auto" w:fill="auto"/>
        <w:ind w:left="20" w:right="20"/>
        <w:jc w:val="both"/>
      </w:pPr>
      <w:r>
        <w:rPr>
          <w:color w:val="000000"/>
          <w:lang w:eastAsia="ru-RU" w:bidi="ru-RU"/>
        </w:rPr>
        <w:t xml:space="preserve"> Финансирование деятельности РК осуществляется по отдельной смете за счет бюджета.</w:t>
      </w:r>
    </w:p>
    <w:p w:rsidR="00741188" w:rsidRDefault="00741188" w:rsidP="00741188">
      <w:pPr>
        <w:pStyle w:val="1"/>
        <w:numPr>
          <w:ilvl w:val="1"/>
          <w:numId w:val="2"/>
        </w:numPr>
        <w:shd w:val="clear" w:color="auto" w:fill="auto"/>
        <w:ind w:left="20" w:right="20"/>
        <w:jc w:val="both"/>
      </w:pPr>
      <w:r>
        <w:rPr>
          <w:color w:val="000000"/>
          <w:lang w:eastAsia="ru-RU" w:bidi="ru-RU"/>
        </w:rPr>
        <w:t xml:space="preserve"> Положение о ревизионной комиссии, акты проверок работы, доклады Комиссии на съездах и заседаниях Наблюдательного совета, а также другая информация, отображающая работу ревизионной комиссии, публикуется на сайте с перечислением персонального состава ревизионной комиссии, контактными данными каждого члена комиссии.</w:t>
      </w:r>
    </w:p>
    <w:p w:rsidR="00103298" w:rsidRDefault="00103298"/>
    <w:sectPr w:rsidR="00103298" w:rsidSect="0010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772"/>
    <w:multiLevelType w:val="multilevel"/>
    <w:tmpl w:val="C0E6E5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4F1427"/>
    <w:multiLevelType w:val="multilevel"/>
    <w:tmpl w:val="C2E8BE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55747D"/>
    <w:multiLevelType w:val="multilevel"/>
    <w:tmpl w:val="C0E6E5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188"/>
    <w:rsid w:val="00103298"/>
    <w:rsid w:val="0074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118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74118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4118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1">
    <w:name w:val="Заголовок №1"/>
    <w:basedOn w:val="a"/>
    <w:link w:val="10"/>
    <w:rsid w:val="00741188"/>
    <w:pPr>
      <w:widowControl w:val="0"/>
      <w:shd w:val="clear" w:color="auto" w:fill="FFFFFF"/>
      <w:spacing w:before="48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2">
    <w:name w:val="Основной текст (2)_"/>
    <w:basedOn w:val="a0"/>
    <w:link w:val="20"/>
    <w:rsid w:val="00741188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1188"/>
    <w:pPr>
      <w:widowControl w:val="0"/>
      <w:shd w:val="clear" w:color="auto" w:fill="FFFFFF"/>
      <w:spacing w:before="1140" w:after="360" w:line="226" w:lineRule="exact"/>
      <w:jc w:val="center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</dc:creator>
  <cp:lastModifiedBy>Кац</cp:lastModifiedBy>
  <cp:revision>1</cp:revision>
  <dcterms:created xsi:type="dcterms:W3CDTF">2018-02-24T20:38:00Z</dcterms:created>
  <dcterms:modified xsi:type="dcterms:W3CDTF">2018-02-24T20:44:00Z</dcterms:modified>
</cp:coreProperties>
</file>